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6E" w:rsidRPr="00FA3D6E" w:rsidRDefault="00FA3D6E" w:rsidP="00FA3D6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2.</w:t>
      </w:r>
    </w:p>
    <w:p w:rsidR="0062526A" w:rsidRDefault="00FA3D6E" w:rsidP="00FA3D6E">
      <w:pPr>
        <w:jc w:val="center"/>
        <w:rPr>
          <w:b/>
        </w:rPr>
      </w:pPr>
      <w:r w:rsidRPr="00FA3D6E">
        <w:rPr>
          <w:b/>
        </w:rPr>
        <w:t>Информация-разъяснение о формульной корректировке цены реализации лома черных металлов.</w:t>
      </w:r>
    </w:p>
    <w:p w:rsidR="00FA3D6E" w:rsidRDefault="00FA3D6E" w:rsidP="00FA3D6E">
      <w:pPr>
        <w:spacing w:after="0"/>
        <w:ind w:firstLine="708"/>
        <w:jc w:val="both"/>
      </w:pPr>
      <w:r>
        <w:t xml:space="preserve">На момент заключения договора с контрагентом-победителем  указываются цены реализации, предложенные контрагентом во время проведения тендера. </w:t>
      </w:r>
    </w:p>
    <w:p w:rsidR="00FA3D6E" w:rsidRDefault="00FA3D6E" w:rsidP="00FA3D6E">
      <w:pPr>
        <w:spacing w:after="0"/>
        <w:ind w:firstLine="708"/>
        <w:jc w:val="both"/>
      </w:pPr>
      <w:r>
        <w:t>В случае изменения цен на лом черных металлов на внутреннем рынке Украины</w:t>
      </w:r>
      <w:r w:rsidR="00880D25">
        <w:t>,</w:t>
      </w:r>
      <w:r>
        <w:t xml:space="preserve"> как в сторону повышения, так и снижения, Продавец («ЧАО «ЛИНИК») рассчитывает цену реализации лома по следующей формуле:</w:t>
      </w:r>
    </w:p>
    <w:p w:rsidR="00FA3D6E" w:rsidRPr="00FA3D6E" w:rsidRDefault="00FA3D6E" w:rsidP="00FA3D6E">
      <w:pPr>
        <w:spacing w:after="0"/>
        <w:jc w:val="center"/>
        <w:rPr>
          <w:b/>
        </w:rPr>
      </w:pPr>
      <w:proofErr w:type="spellStart"/>
      <w:r w:rsidRPr="00FA3D6E">
        <w:rPr>
          <w:b/>
        </w:rPr>
        <w:t>Ц</w:t>
      </w:r>
      <w:r w:rsidRPr="00FA3D6E">
        <w:rPr>
          <w:b/>
          <w:vertAlign w:val="subscript"/>
        </w:rPr>
        <w:t>р</w:t>
      </w:r>
      <w:proofErr w:type="spellEnd"/>
      <w:r w:rsidRPr="00FA3D6E">
        <w:rPr>
          <w:b/>
        </w:rPr>
        <w:t>= (Ц</w:t>
      </w:r>
      <w:r w:rsidRPr="00FA3D6E">
        <w:rPr>
          <w:b/>
          <w:vertAlign w:val="subscript"/>
        </w:rPr>
        <w:t>р</w:t>
      </w:r>
      <w:proofErr w:type="gramStart"/>
      <w:r w:rsidRPr="00FA3D6E">
        <w:rPr>
          <w:b/>
          <w:vertAlign w:val="subscript"/>
        </w:rPr>
        <w:t>1</w:t>
      </w:r>
      <w:proofErr w:type="gramEnd"/>
      <w:r w:rsidRPr="00FA3D6E">
        <w:rPr>
          <w:b/>
        </w:rPr>
        <w:t>+ Ц</w:t>
      </w:r>
      <w:r w:rsidRPr="00FA3D6E">
        <w:rPr>
          <w:b/>
          <w:vertAlign w:val="subscript"/>
        </w:rPr>
        <w:t>р2</w:t>
      </w:r>
      <w:r w:rsidRPr="00FA3D6E">
        <w:rPr>
          <w:b/>
        </w:rPr>
        <w:t>)/2</w:t>
      </w:r>
    </w:p>
    <w:p w:rsidR="00FA3D6E" w:rsidRPr="00813AD6" w:rsidRDefault="00FA3D6E" w:rsidP="00FA3D6E">
      <w:pPr>
        <w:spacing w:after="0"/>
        <w:jc w:val="both"/>
      </w:pPr>
      <w:r w:rsidRPr="00813AD6">
        <w:t>Цена реализации (</w:t>
      </w:r>
      <w:proofErr w:type="spellStart"/>
      <w:r w:rsidRPr="00813AD6">
        <w:rPr>
          <w:vertAlign w:val="subscript"/>
        </w:rPr>
        <w:t>Цр</w:t>
      </w:r>
      <w:proofErr w:type="spellEnd"/>
      <w:r w:rsidRPr="00813AD6">
        <w:rPr>
          <w:vertAlign w:val="subscript"/>
        </w:rPr>
        <w:t>.</w:t>
      </w:r>
      <w:r w:rsidRPr="00813AD6">
        <w:t>) является средним значением между ценой, скорректированной, исходя из процентного соотношения изменения цен приемки лома основными заводами-потребителями к предыдущей цене приемки (относительное изменение цены) и ценой, скорректированной, исходя из абсолютного изменения цен приемки лома основными заводами-потребителями к предыдущей цене приемки.</w:t>
      </w:r>
    </w:p>
    <w:p w:rsidR="00FA3D6E" w:rsidRPr="00FA3D6E" w:rsidRDefault="00FA3D6E" w:rsidP="00FA3D6E">
      <w:pPr>
        <w:spacing w:after="0"/>
        <w:jc w:val="both"/>
        <w:rPr>
          <w:u w:val="single"/>
        </w:rPr>
      </w:pPr>
      <w:r w:rsidRPr="00FA3D6E">
        <w:rPr>
          <w:u w:val="single"/>
        </w:rPr>
        <w:t>Формула расчета цены Ц</w:t>
      </w:r>
      <w:r w:rsidRPr="00FA3D6E">
        <w:rPr>
          <w:u w:val="single"/>
          <w:vertAlign w:val="subscript"/>
        </w:rPr>
        <w:t>р</w:t>
      </w:r>
      <w:proofErr w:type="gramStart"/>
      <w:r w:rsidRPr="00FA3D6E">
        <w:rPr>
          <w:u w:val="single"/>
          <w:vertAlign w:val="subscript"/>
        </w:rPr>
        <w:t>1</w:t>
      </w:r>
      <w:proofErr w:type="gramEnd"/>
      <w:r w:rsidRPr="00FA3D6E">
        <w:rPr>
          <w:u w:val="single"/>
        </w:rPr>
        <w:t>(с учетом относительного изменения цены приемки лома заводами-потребителями):</w:t>
      </w:r>
    </w:p>
    <w:p w:rsidR="00FA3D6E" w:rsidRPr="00813AD6" w:rsidRDefault="00FA3D6E" w:rsidP="00FA3D6E">
      <w:pPr>
        <w:spacing w:after="0"/>
        <w:jc w:val="both"/>
      </w:pPr>
      <w:r w:rsidRPr="00813AD6">
        <w:t>- при первоначальном изменении цены на лом: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1</w:t>
      </w:r>
      <w:proofErr w:type="gramEnd"/>
      <w:r w:rsidRPr="00813AD6">
        <w:rPr>
          <w:vertAlign w:val="subscript"/>
        </w:rPr>
        <w:t xml:space="preserve">. </w:t>
      </w:r>
      <w:r w:rsidRPr="00813AD6">
        <w:t xml:space="preserve">= </w:t>
      </w:r>
      <w:proofErr w:type="spellStart"/>
      <w:r w:rsidRPr="00813AD6">
        <w:t>Ц</w:t>
      </w:r>
      <w:r w:rsidRPr="00813AD6">
        <w:rPr>
          <w:vertAlign w:val="subscript"/>
        </w:rPr>
        <w:t>д</w:t>
      </w:r>
      <w:proofErr w:type="spellEnd"/>
      <w:r w:rsidRPr="00813AD6">
        <w:rPr>
          <w:vertAlign w:val="subscript"/>
        </w:rPr>
        <w:t xml:space="preserve">. </w:t>
      </w:r>
      <w:r w:rsidRPr="00813AD6">
        <w:t>+/</w:t>
      </w:r>
      <w:r w:rsidRPr="00813AD6">
        <w:softHyphen/>
      </w:r>
      <w:r w:rsidRPr="00813AD6">
        <w:softHyphen/>
        <w:t xml:space="preserve">- </w:t>
      </w:r>
      <w:proofErr w:type="gramStart"/>
      <w:r w:rsidRPr="00813AD6">
        <w:t>Р</w:t>
      </w:r>
      <w:proofErr w:type="gramEnd"/>
      <w:r w:rsidRPr="00813AD6">
        <w:t>, где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1</w:t>
      </w:r>
      <w:proofErr w:type="gramEnd"/>
      <w:r w:rsidRPr="00813AD6">
        <w:rPr>
          <w:vertAlign w:val="subscript"/>
        </w:rPr>
        <w:t>.</w:t>
      </w:r>
      <w:r w:rsidRPr="00813AD6">
        <w:t xml:space="preserve"> – цена реализации, скорректированная исходя из процентного соотношения изменения цен приемки лома основными заводами-потребителями,</w:t>
      </w:r>
    </w:p>
    <w:p w:rsidR="00FA3D6E" w:rsidRPr="00813AD6" w:rsidRDefault="00FA3D6E" w:rsidP="00FA3D6E">
      <w:pPr>
        <w:spacing w:after="0"/>
        <w:jc w:val="both"/>
      </w:pPr>
      <w:proofErr w:type="spellStart"/>
      <w:r w:rsidRPr="00813AD6">
        <w:t>Ц</w:t>
      </w:r>
      <w:r w:rsidRPr="00813AD6">
        <w:rPr>
          <w:vertAlign w:val="subscript"/>
        </w:rPr>
        <w:t>д</w:t>
      </w:r>
      <w:proofErr w:type="spellEnd"/>
      <w:r w:rsidRPr="00813AD6">
        <w:rPr>
          <w:vertAlign w:val="subscript"/>
        </w:rPr>
        <w:t>.</w:t>
      </w:r>
      <w:r w:rsidRPr="00813AD6">
        <w:t xml:space="preserve"> – цена договорная утвержденная,</w:t>
      </w:r>
    </w:p>
    <w:p w:rsidR="00FA3D6E" w:rsidRPr="00813AD6" w:rsidRDefault="00FA3D6E" w:rsidP="00FA3D6E">
      <w:pPr>
        <w:spacing w:after="0"/>
        <w:jc w:val="both"/>
      </w:pPr>
      <w:proofErr w:type="gramStart"/>
      <w:r w:rsidRPr="00813AD6">
        <w:t>Р</w:t>
      </w:r>
      <w:proofErr w:type="gramEnd"/>
      <w:r w:rsidRPr="00813AD6">
        <w:t xml:space="preserve"> – изменение цены реализации, рассчитанное исходя из процентного соотношения изменения средней цены приемки лома заводами-потребителями (используется информация агентства «Металл-Курьер»)  на момент проведения тендера</w:t>
      </w:r>
      <w:r w:rsidR="00726EE1">
        <w:t xml:space="preserve"> (подачи коммерческого предложения)</w:t>
      </w:r>
      <w:bookmarkStart w:id="0" w:name="_GoBack"/>
      <w:bookmarkEnd w:id="0"/>
      <w:r w:rsidRPr="00813AD6">
        <w:t xml:space="preserve"> к измененной средней цене приемки лома на рынке Украины на момент первой реализации.</w:t>
      </w:r>
    </w:p>
    <w:p w:rsidR="00FA3D6E" w:rsidRPr="00813AD6" w:rsidRDefault="00FA3D6E" w:rsidP="00FA3D6E">
      <w:pPr>
        <w:spacing w:after="0"/>
        <w:ind w:firstLine="708"/>
        <w:jc w:val="both"/>
      </w:pPr>
      <w:r w:rsidRPr="00813AD6">
        <w:t>При последующих изменениях цены на внутреннем рынке будет использована следующая формула: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1</w:t>
      </w:r>
      <w:proofErr w:type="gramEnd"/>
      <w:r w:rsidRPr="00813AD6">
        <w:rPr>
          <w:vertAlign w:val="subscript"/>
        </w:rPr>
        <w:t xml:space="preserve">. </w:t>
      </w:r>
      <w:r w:rsidRPr="00813AD6">
        <w:t xml:space="preserve">= </w:t>
      </w:r>
      <w:proofErr w:type="spellStart"/>
      <w:r w:rsidRPr="00813AD6">
        <w:t>Ц</w:t>
      </w:r>
      <w:r w:rsidRPr="00813AD6">
        <w:rPr>
          <w:vertAlign w:val="subscript"/>
        </w:rPr>
        <w:t>д.и</w:t>
      </w:r>
      <w:proofErr w:type="spellEnd"/>
      <w:r w:rsidRPr="00813AD6">
        <w:rPr>
          <w:vertAlign w:val="subscript"/>
        </w:rPr>
        <w:t xml:space="preserve">.. </w:t>
      </w:r>
      <w:r w:rsidRPr="00813AD6">
        <w:t>+/</w:t>
      </w:r>
      <w:r w:rsidRPr="00813AD6">
        <w:softHyphen/>
      </w:r>
      <w:r w:rsidRPr="00813AD6">
        <w:softHyphen/>
        <w:t xml:space="preserve">- </w:t>
      </w:r>
      <w:proofErr w:type="gramStart"/>
      <w:r w:rsidRPr="00813AD6">
        <w:t>Р</w:t>
      </w:r>
      <w:proofErr w:type="gramEnd"/>
      <w:r w:rsidRPr="00813AD6">
        <w:t>, где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1</w:t>
      </w:r>
      <w:proofErr w:type="gramEnd"/>
      <w:r w:rsidRPr="00813AD6">
        <w:rPr>
          <w:vertAlign w:val="subscript"/>
        </w:rPr>
        <w:t>.</w:t>
      </w:r>
      <w:r w:rsidRPr="00813AD6">
        <w:t xml:space="preserve"> – цена реализации,</w:t>
      </w:r>
    </w:p>
    <w:p w:rsidR="00FA3D6E" w:rsidRPr="00813AD6" w:rsidRDefault="00FA3D6E" w:rsidP="00FA3D6E">
      <w:pPr>
        <w:spacing w:after="0"/>
        <w:jc w:val="both"/>
      </w:pPr>
      <w:proofErr w:type="spellStart"/>
      <w:r w:rsidRPr="00813AD6">
        <w:t>Ц</w:t>
      </w:r>
      <w:r w:rsidRPr="00813AD6">
        <w:rPr>
          <w:vertAlign w:val="subscript"/>
        </w:rPr>
        <w:t>д.и</w:t>
      </w:r>
      <w:proofErr w:type="spellEnd"/>
      <w:r w:rsidRPr="00813AD6">
        <w:rPr>
          <w:vertAlign w:val="subscript"/>
        </w:rPr>
        <w:t>.</w:t>
      </w:r>
      <w:r w:rsidRPr="00813AD6">
        <w:t xml:space="preserve"> – цена договорная измененная,</w:t>
      </w:r>
    </w:p>
    <w:p w:rsidR="00FA3D6E" w:rsidRPr="00813AD6" w:rsidRDefault="00FA3D6E" w:rsidP="00FA3D6E">
      <w:pPr>
        <w:spacing w:after="0"/>
        <w:jc w:val="both"/>
      </w:pPr>
      <w:proofErr w:type="gramStart"/>
      <w:r w:rsidRPr="00813AD6">
        <w:t>Р</w:t>
      </w:r>
      <w:proofErr w:type="gramEnd"/>
      <w:r w:rsidRPr="00813AD6">
        <w:t xml:space="preserve"> – изменение цены реализации, рассчитанное исходя из процентного соотношения изменения средней цены приемки лома заводами-потребителями (используется информация агентства «Металл-Курьер»)  на </w:t>
      </w:r>
      <w:r w:rsidRPr="00813AD6">
        <w:lastRenderedPageBreak/>
        <w:t xml:space="preserve">момент последней рассчитанной цены  к измененной средней цене приемки лома на рынке Украины на дату реализации. </w:t>
      </w:r>
    </w:p>
    <w:p w:rsidR="00FA3D6E" w:rsidRPr="001D2A15" w:rsidRDefault="00FA3D6E" w:rsidP="00FA3D6E">
      <w:pPr>
        <w:spacing w:after="0"/>
        <w:jc w:val="both"/>
        <w:rPr>
          <w:u w:val="single"/>
        </w:rPr>
      </w:pPr>
      <w:r w:rsidRPr="001D2A15">
        <w:rPr>
          <w:u w:val="single"/>
        </w:rPr>
        <w:t>Формула расчета цены Ц</w:t>
      </w:r>
      <w:r w:rsidRPr="001D2A15">
        <w:rPr>
          <w:u w:val="single"/>
          <w:vertAlign w:val="subscript"/>
        </w:rPr>
        <w:t>р</w:t>
      </w:r>
      <w:proofErr w:type="gramStart"/>
      <w:r w:rsidRPr="001D2A15">
        <w:rPr>
          <w:u w:val="single"/>
          <w:vertAlign w:val="subscript"/>
        </w:rPr>
        <w:t>2</w:t>
      </w:r>
      <w:proofErr w:type="gramEnd"/>
      <w:r w:rsidRPr="001D2A15">
        <w:rPr>
          <w:u w:val="single"/>
        </w:rPr>
        <w:t>(с учетом абсолютного изменения цены приемки лома заводами-потребителями):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2</w:t>
      </w:r>
      <w:proofErr w:type="gramEnd"/>
      <w:r w:rsidRPr="00813AD6">
        <w:rPr>
          <w:vertAlign w:val="subscript"/>
        </w:rPr>
        <w:t xml:space="preserve">. </w:t>
      </w:r>
      <w:r w:rsidRPr="00813AD6">
        <w:t xml:space="preserve">= </w:t>
      </w:r>
      <w:proofErr w:type="spellStart"/>
      <w:r w:rsidRPr="00813AD6">
        <w:t>Ц</w:t>
      </w:r>
      <w:r w:rsidRPr="00813AD6">
        <w:rPr>
          <w:vertAlign w:val="subscript"/>
        </w:rPr>
        <w:t>д</w:t>
      </w:r>
      <w:proofErr w:type="spellEnd"/>
      <w:r w:rsidRPr="00813AD6">
        <w:rPr>
          <w:vertAlign w:val="subscript"/>
        </w:rPr>
        <w:t xml:space="preserve">. </w:t>
      </w:r>
      <w:r w:rsidRPr="00813AD6">
        <w:t>+/</w:t>
      </w:r>
      <w:r w:rsidRPr="00813AD6">
        <w:softHyphen/>
      </w:r>
      <w:r w:rsidRPr="00813AD6">
        <w:softHyphen/>
        <w:t xml:space="preserve">- </w:t>
      </w:r>
      <w:proofErr w:type="gramStart"/>
      <w:r w:rsidRPr="00813AD6">
        <w:t>Р</w:t>
      </w:r>
      <w:proofErr w:type="gramEnd"/>
      <w:r w:rsidRPr="00813AD6">
        <w:t>, где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2</w:t>
      </w:r>
      <w:proofErr w:type="gramEnd"/>
      <w:r w:rsidRPr="00813AD6">
        <w:rPr>
          <w:vertAlign w:val="subscript"/>
        </w:rPr>
        <w:t>.</w:t>
      </w:r>
      <w:r w:rsidRPr="00813AD6">
        <w:t xml:space="preserve"> – цена реализации,</w:t>
      </w:r>
    </w:p>
    <w:p w:rsidR="00FA3D6E" w:rsidRPr="00813AD6" w:rsidRDefault="00FA3D6E" w:rsidP="00FA3D6E">
      <w:pPr>
        <w:spacing w:after="0"/>
        <w:jc w:val="both"/>
      </w:pPr>
      <w:proofErr w:type="spellStart"/>
      <w:r w:rsidRPr="00813AD6">
        <w:t>Ц</w:t>
      </w:r>
      <w:r w:rsidRPr="00813AD6">
        <w:rPr>
          <w:vertAlign w:val="subscript"/>
        </w:rPr>
        <w:t>д</w:t>
      </w:r>
      <w:proofErr w:type="spellEnd"/>
      <w:r w:rsidRPr="00813AD6">
        <w:rPr>
          <w:vertAlign w:val="subscript"/>
        </w:rPr>
        <w:t>.</w:t>
      </w:r>
      <w:r w:rsidRPr="00813AD6">
        <w:t xml:space="preserve"> – цена договорная утвержденная,</w:t>
      </w:r>
    </w:p>
    <w:p w:rsidR="00FA3D6E" w:rsidRPr="00813AD6" w:rsidRDefault="00FA3D6E" w:rsidP="00FA3D6E">
      <w:pPr>
        <w:spacing w:after="0"/>
        <w:jc w:val="both"/>
      </w:pPr>
      <w:proofErr w:type="gramStart"/>
      <w:r w:rsidRPr="00813AD6">
        <w:t>Р</w:t>
      </w:r>
      <w:proofErr w:type="gramEnd"/>
      <w:r w:rsidRPr="00813AD6">
        <w:t xml:space="preserve"> – изменение цены реализации, рассчитанное как разница между средней ценой диапазона приемки лома заводами-потребителями на момент проведения тендера и средней ценой диапазона приемки лома заводами-потребителями на дату первой  реализации  (используется информация агентства «Металл-Курьер»).</w:t>
      </w:r>
    </w:p>
    <w:p w:rsidR="00FA3D6E" w:rsidRPr="00813AD6" w:rsidRDefault="00FA3D6E" w:rsidP="00FA3D6E">
      <w:pPr>
        <w:spacing w:after="0"/>
        <w:jc w:val="both"/>
      </w:pPr>
      <w:r w:rsidRPr="00813AD6">
        <w:t>При последующих изменениях цены на внутреннем рынке использовать следующую формулу: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2</w:t>
      </w:r>
      <w:proofErr w:type="gramEnd"/>
      <w:r w:rsidRPr="00813AD6">
        <w:rPr>
          <w:vertAlign w:val="subscript"/>
        </w:rPr>
        <w:t xml:space="preserve">. </w:t>
      </w:r>
      <w:r w:rsidRPr="00813AD6">
        <w:t xml:space="preserve">= </w:t>
      </w:r>
      <w:proofErr w:type="spellStart"/>
      <w:r w:rsidRPr="00813AD6">
        <w:t>Ц</w:t>
      </w:r>
      <w:r w:rsidRPr="00813AD6">
        <w:rPr>
          <w:vertAlign w:val="subscript"/>
        </w:rPr>
        <w:t>д.и</w:t>
      </w:r>
      <w:proofErr w:type="spellEnd"/>
      <w:r w:rsidRPr="00813AD6">
        <w:rPr>
          <w:vertAlign w:val="subscript"/>
        </w:rPr>
        <w:t xml:space="preserve">.. </w:t>
      </w:r>
      <w:r w:rsidRPr="00813AD6">
        <w:t>+/</w:t>
      </w:r>
      <w:r w:rsidRPr="00813AD6">
        <w:softHyphen/>
      </w:r>
      <w:r w:rsidRPr="00813AD6">
        <w:softHyphen/>
        <w:t xml:space="preserve">- </w:t>
      </w:r>
      <w:proofErr w:type="gramStart"/>
      <w:r w:rsidRPr="00813AD6">
        <w:t>Р</w:t>
      </w:r>
      <w:proofErr w:type="gramEnd"/>
      <w:r w:rsidRPr="00813AD6">
        <w:t>, где</w:t>
      </w:r>
    </w:p>
    <w:p w:rsidR="00FA3D6E" w:rsidRPr="00813AD6" w:rsidRDefault="00FA3D6E" w:rsidP="00FA3D6E">
      <w:pPr>
        <w:spacing w:after="0"/>
        <w:jc w:val="both"/>
      </w:pPr>
      <w:r w:rsidRPr="00813AD6">
        <w:t>Ц</w:t>
      </w:r>
      <w:r w:rsidRPr="00813AD6">
        <w:rPr>
          <w:vertAlign w:val="subscript"/>
        </w:rPr>
        <w:t>р</w:t>
      </w:r>
      <w:proofErr w:type="gramStart"/>
      <w:r w:rsidRPr="00813AD6">
        <w:rPr>
          <w:vertAlign w:val="subscript"/>
        </w:rPr>
        <w:t>2</w:t>
      </w:r>
      <w:proofErr w:type="gramEnd"/>
      <w:r w:rsidRPr="00813AD6">
        <w:rPr>
          <w:vertAlign w:val="subscript"/>
        </w:rPr>
        <w:t>.</w:t>
      </w:r>
      <w:r w:rsidRPr="00813AD6">
        <w:t xml:space="preserve"> – цена реализации,</w:t>
      </w:r>
    </w:p>
    <w:p w:rsidR="00FA3D6E" w:rsidRPr="00813AD6" w:rsidRDefault="00FA3D6E" w:rsidP="00FA3D6E">
      <w:pPr>
        <w:spacing w:after="0"/>
        <w:jc w:val="both"/>
      </w:pPr>
      <w:proofErr w:type="spellStart"/>
      <w:r w:rsidRPr="00813AD6">
        <w:t>Ц</w:t>
      </w:r>
      <w:r w:rsidRPr="00813AD6">
        <w:rPr>
          <w:vertAlign w:val="subscript"/>
        </w:rPr>
        <w:t>д.и</w:t>
      </w:r>
      <w:proofErr w:type="spellEnd"/>
      <w:r w:rsidRPr="00813AD6">
        <w:rPr>
          <w:vertAlign w:val="subscript"/>
        </w:rPr>
        <w:t>.</w:t>
      </w:r>
      <w:r w:rsidRPr="00813AD6">
        <w:t xml:space="preserve"> – цена договорная измененная,</w:t>
      </w:r>
    </w:p>
    <w:p w:rsidR="00FA3D6E" w:rsidRPr="00813AD6" w:rsidRDefault="00FA3D6E" w:rsidP="00FA3D6E">
      <w:pPr>
        <w:spacing w:after="0"/>
        <w:jc w:val="both"/>
      </w:pPr>
      <w:proofErr w:type="gramStart"/>
      <w:r w:rsidRPr="00813AD6">
        <w:t>Р</w:t>
      </w:r>
      <w:proofErr w:type="gramEnd"/>
      <w:r w:rsidRPr="00813AD6">
        <w:t xml:space="preserve"> – изменение цены реализации, рассчитанное как разница между средней ценой диапазона приемки лома заводами-потребителями на дату текущей реализации и средней ценой диапазона приемки лома заводами-потребителями на дату  предыдущей реализации (используется информация агентства «Металл-Курьер»). </w:t>
      </w:r>
    </w:p>
    <w:p w:rsidR="00FA3D6E" w:rsidRDefault="00FA3D6E" w:rsidP="00FA3D6E">
      <w:pPr>
        <w:spacing w:after="0"/>
        <w:ind w:firstLine="708"/>
        <w:jc w:val="both"/>
      </w:pPr>
      <w:r w:rsidRPr="00813AD6">
        <w:t xml:space="preserve">Мониторинг </w:t>
      </w:r>
      <w:r w:rsidR="001D2A15">
        <w:t xml:space="preserve">цен </w:t>
      </w:r>
      <w:r w:rsidRPr="00813AD6">
        <w:t>проводится еженедельно, и на момент изменения цены приемки лома заводами-потребителями.</w:t>
      </w:r>
    </w:p>
    <w:p w:rsidR="001D2A15" w:rsidRPr="001D2A15" w:rsidRDefault="001D2A15" w:rsidP="00FA3D6E">
      <w:pPr>
        <w:spacing w:after="0"/>
        <w:ind w:firstLine="708"/>
        <w:jc w:val="both"/>
        <w:rPr>
          <w:b/>
          <w:color w:val="1F497D" w:themeColor="text2"/>
        </w:rPr>
      </w:pPr>
      <w:r w:rsidRPr="001D2A15">
        <w:rPr>
          <w:b/>
          <w:color w:val="1F497D" w:themeColor="text2"/>
        </w:rPr>
        <w:t>Пример.</w:t>
      </w:r>
    </w:p>
    <w:p w:rsidR="001D2A15" w:rsidRDefault="001D2A15" w:rsidP="00FA3D6E">
      <w:pPr>
        <w:spacing w:after="0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ab/>
        <w:t>С участником тендера, предложившим максимальную цену на некий вид лома во время проведения тендера, заключен договор купли-продажи.</w:t>
      </w:r>
    </w:p>
    <w:p w:rsidR="00FA3D6E" w:rsidRDefault="001D2A15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В договоре на этот вид лома зафиксирована цена 2500 гривен за 1 тонну. При этом</w:t>
      </w:r>
      <w:proofErr w:type="gramStart"/>
      <w:r>
        <w:rPr>
          <w:b/>
          <w:color w:val="1F497D" w:themeColor="text2"/>
          <w:sz w:val="24"/>
          <w:szCs w:val="24"/>
        </w:rPr>
        <w:t>,</w:t>
      </w:r>
      <w:proofErr w:type="gramEnd"/>
      <w:r>
        <w:rPr>
          <w:b/>
          <w:color w:val="1F497D" w:themeColor="text2"/>
          <w:sz w:val="24"/>
          <w:szCs w:val="24"/>
        </w:rPr>
        <w:t xml:space="preserve"> заводы-потребители Украины в период проведения  </w:t>
      </w:r>
      <w:r w:rsidR="00444CE7">
        <w:rPr>
          <w:b/>
          <w:color w:val="1F497D" w:themeColor="text2"/>
          <w:sz w:val="24"/>
          <w:szCs w:val="24"/>
        </w:rPr>
        <w:t xml:space="preserve">тендера </w:t>
      </w:r>
      <w:r>
        <w:rPr>
          <w:b/>
          <w:color w:val="1F497D" w:themeColor="text2"/>
          <w:sz w:val="24"/>
          <w:szCs w:val="24"/>
        </w:rPr>
        <w:t>принимали  лом по цене 3000 гривен за тонну</w:t>
      </w:r>
      <w:r w:rsidR="00444CE7">
        <w:rPr>
          <w:b/>
          <w:color w:val="1F497D" w:themeColor="text2"/>
          <w:sz w:val="24"/>
          <w:szCs w:val="24"/>
        </w:rPr>
        <w:t xml:space="preserve"> (согласно информации агентства «Металл-Курьер)</w:t>
      </w:r>
      <w:r>
        <w:rPr>
          <w:b/>
          <w:color w:val="1F497D" w:themeColor="text2"/>
          <w:sz w:val="24"/>
          <w:szCs w:val="24"/>
        </w:rPr>
        <w:t>.</w:t>
      </w:r>
    </w:p>
    <w:p w:rsidR="00444CE7" w:rsidRDefault="00444CE7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 xml:space="preserve">По истечении определенного промежутка  времени, заводы потребители понизили цену приемки </w:t>
      </w:r>
      <w:proofErr w:type="gramStart"/>
      <w:r>
        <w:rPr>
          <w:b/>
          <w:color w:val="1F497D" w:themeColor="text2"/>
          <w:sz w:val="24"/>
          <w:szCs w:val="24"/>
        </w:rPr>
        <w:t>лома</w:t>
      </w:r>
      <w:proofErr w:type="gramEnd"/>
      <w:r>
        <w:rPr>
          <w:b/>
          <w:color w:val="1F497D" w:themeColor="text2"/>
          <w:sz w:val="24"/>
          <w:szCs w:val="24"/>
        </w:rPr>
        <w:t xml:space="preserve"> и она стала 2800 гривен за тонну (-200 гривен).</w:t>
      </w:r>
    </w:p>
    <w:p w:rsidR="00444CE7" w:rsidRDefault="00444CE7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 xml:space="preserve">Продавец (ЧАО «ЛИНИК) рассчитывает цену реализации </w:t>
      </w:r>
      <w:r w:rsidR="00A35782">
        <w:rPr>
          <w:b/>
          <w:color w:val="1F497D" w:themeColor="text2"/>
          <w:sz w:val="24"/>
          <w:szCs w:val="24"/>
        </w:rPr>
        <w:t>как среднюю между ценой реализации с учетом относительного и абсолютного изменения</w:t>
      </w:r>
      <w:r>
        <w:rPr>
          <w:b/>
          <w:color w:val="1F497D" w:themeColor="text2"/>
          <w:sz w:val="24"/>
          <w:szCs w:val="24"/>
        </w:rPr>
        <w:t>.</w:t>
      </w:r>
    </w:p>
    <w:p w:rsidR="00444CE7" w:rsidRPr="00A35782" w:rsidRDefault="00444CE7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  <w:u w:val="single"/>
        </w:rPr>
      </w:pPr>
      <w:r w:rsidRPr="00A35782">
        <w:rPr>
          <w:b/>
          <w:color w:val="1F497D" w:themeColor="text2"/>
          <w:sz w:val="24"/>
          <w:szCs w:val="24"/>
          <w:u w:val="single"/>
        </w:rPr>
        <w:t xml:space="preserve">Цена реализации </w:t>
      </w:r>
      <w:r w:rsidR="00A35782" w:rsidRPr="00A35782">
        <w:rPr>
          <w:b/>
          <w:color w:val="1F497D" w:themeColor="text2"/>
          <w:sz w:val="24"/>
          <w:szCs w:val="24"/>
          <w:u w:val="single"/>
        </w:rPr>
        <w:t xml:space="preserve">с учетом относительного изменения </w:t>
      </w:r>
      <w:r w:rsidRPr="00A35782">
        <w:rPr>
          <w:b/>
          <w:color w:val="1F497D" w:themeColor="text2"/>
          <w:sz w:val="24"/>
          <w:szCs w:val="24"/>
          <w:u w:val="single"/>
        </w:rPr>
        <w:t>(Ц</w:t>
      </w:r>
      <w:r w:rsidRPr="00A35782">
        <w:rPr>
          <w:b/>
          <w:color w:val="1F497D" w:themeColor="text2"/>
          <w:sz w:val="24"/>
          <w:szCs w:val="24"/>
          <w:u w:val="single"/>
          <w:vertAlign w:val="subscript"/>
        </w:rPr>
        <w:t>р</w:t>
      </w:r>
      <w:proofErr w:type="gramStart"/>
      <w:r w:rsidRPr="00A35782">
        <w:rPr>
          <w:b/>
          <w:color w:val="1F497D" w:themeColor="text2"/>
          <w:sz w:val="24"/>
          <w:szCs w:val="24"/>
          <w:u w:val="single"/>
          <w:vertAlign w:val="subscript"/>
        </w:rPr>
        <w:t>1</w:t>
      </w:r>
      <w:proofErr w:type="gramEnd"/>
      <w:r w:rsidRPr="00A35782">
        <w:rPr>
          <w:b/>
          <w:color w:val="1F497D" w:themeColor="text2"/>
          <w:sz w:val="24"/>
          <w:szCs w:val="24"/>
          <w:u w:val="single"/>
        </w:rPr>
        <w:t xml:space="preserve">) = </w:t>
      </w:r>
      <w:proofErr w:type="spellStart"/>
      <w:r w:rsidRPr="00A35782">
        <w:rPr>
          <w:b/>
          <w:color w:val="1F497D" w:themeColor="text2"/>
          <w:sz w:val="24"/>
          <w:szCs w:val="24"/>
          <w:u w:val="single"/>
        </w:rPr>
        <w:t>Ц</w:t>
      </w:r>
      <w:r w:rsidRPr="00A35782">
        <w:rPr>
          <w:b/>
          <w:color w:val="1F497D" w:themeColor="text2"/>
          <w:sz w:val="24"/>
          <w:szCs w:val="24"/>
          <w:u w:val="single"/>
          <w:vertAlign w:val="subscript"/>
        </w:rPr>
        <w:t>д</w:t>
      </w:r>
      <w:proofErr w:type="spellEnd"/>
      <w:r w:rsidRPr="00A35782">
        <w:rPr>
          <w:b/>
          <w:color w:val="1F497D" w:themeColor="text2"/>
          <w:sz w:val="24"/>
          <w:szCs w:val="24"/>
          <w:u w:val="single"/>
          <w:vertAlign w:val="subscript"/>
        </w:rPr>
        <w:t xml:space="preserve">. </w:t>
      </w:r>
      <w:r w:rsidRPr="00A35782">
        <w:rPr>
          <w:b/>
          <w:color w:val="1F497D" w:themeColor="text2"/>
          <w:sz w:val="24"/>
          <w:szCs w:val="24"/>
          <w:u w:val="single"/>
        </w:rPr>
        <w:t>+/</w:t>
      </w:r>
      <w:r w:rsidRPr="00A35782">
        <w:rPr>
          <w:b/>
          <w:color w:val="1F497D" w:themeColor="text2"/>
          <w:sz w:val="24"/>
          <w:szCs w:val="24"/>
          <w:u w:val="single"/>
        </w:rPr>
        <w:softHyphen/>
      </w:r>
      <w:r w:rsidRPr="00A35782">
        <w:rPr>
          <w:b/>
          <w:color w:val="1F497D" w:themeColor="text2"/>
          <w:sz w:val="24"/>
          <w:szCs w:val="24"/>
          <w:u w:val="single"/>
        </w:rPr>
        <w:softHyphen/>
        <w:t>- Р</w:t>
      </w:r>
      <w:r w:rsidR="001E2B9E">
        <w:rPr>
          <w:b/>
          <w:color w:val="1F497D" w:themeColor="text2"/>
          <w:sz w:val="24"/>
          <w:szCs w:val="24"/>
          <w:u w:val="single"/>
        </w:rPr>
        <w:t>.</w:t>
      </w:r>
      <w:r w:rsidRPr="00A35782">
        <w:rPr>
          <w:b/>
          <w:color w:val="1F497D" w:themeColor="text2"/>
          <w:sz w:val="24"/>
          <w:szCs w:val="24"/>
          <w:u w:val="single"/>
        </w:rPr>
        <w:t xml:space="preserve"> </w:t>
      </w:r>
    </w:p>
    <w:p w:rsidR="00A35782" w:rsidRDefault="00444CE7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 xml:space="preserve">Цена договорная </w:t>
      </w:r>
      <w:r w:rsidR="00A35782">
        <w:rPr>
          <w:b/>
          <w:color w:val="1F497D" w:themeColor="text2"/>
          <w:sz w:val="24"/>
          <w:szCs w:val="24"/>
        </w:rPr>
        <w:t>(</w:t>
      </w:r>
      <w:proofErr w:type="spellStart"/>
      <w:r w:rsidR="00A35782">
        <w:rPr>
          <w:b/>
          <w:color w:val="1F497D" w:themeColor="text2"/>
          <w:sz w:val="24"/>
          <w:szCs w:val="24"/>
        </w:rPr>
        <w:t>Ц</w:t>
      </w:r>
      <w:r w:rsidR="00A35782">
        <w:rPr>
          <w:b/>
          <w:color w:val="1F497D" w:themeColor="text2"/>
          <w:sz w:val="24"/>
          <w:szCs w:val="24"/>
          <w:vertAlign w:val="subscript"/>
        </w:rPr>
        <w:t>д</w:t>
      </w:r>
      <w:proofErr w:type="spellEnd"/>
      <w:r w:rsidR="00A35782">
        <w:rPr>
          <w:b/>
          <w:color w:val="1F497D" w:themeColor="text2"/>
          <w:sz w:val="24"/>
          <w:szCs w:val="24"/>
        </w:rPr>
        <w:t>) равна по условиям договора 2500 гривен/1т</w:t>
      </w:r>
    </w:p>
    <w:p w:rsidR="00444CE7" w:rsidRPr="00444CE7" w:rsidRDefault="00A35782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proofErr w:type="gramStart"/>
      <w:r>
        <w:rPr>
          <w:b/>
          <w:color w:val="1F497D" w:themeColor="text2"/>
          <w:sz w:val="24"/>
          <w:szCs w:val="24"/>
        </w:rPr>
        <w:t>Рассчитываем на сколько процентов понизилась</w:t>
      </w:r>
      <w:proofErr w:type="gramEnd"/>
      <w:r>
        <w:rPr>
          <w:b/>
          <w:color w:val="1F497D" w:themeColor="text2"/>
          <w:sz w:val="24"/>
          <w:szCs w:val="24"/>
        </w:rPr>
        <w:t xml:space="preserve"> цена: 2800</w:t>
      </w:r>
      <w:r w:rsidR="00444CE7">
        <w:rPr>
          <w:b/>
          <w:color w:val="1F497D" w:themeColor="text2"/>
          <w:sz w:val="24"/>
          <w:szCs w:val="24"/>
        </w:rPr>
        <w:t>*100/3000-100=6,67%</w:t>
      </w:r>
      <w:r>
        <w:rPr>
          <w:b/>
          <w:color w:val="1F497D" w:themeColor="text2"/>
          <w:sz w:val="24"/>
          <w:szCs w:val="24"/>
        </w:rPr>
        <w:t xml:space="preserve"> или 166,75 грн.</w:t>
      </w:r>
    </w:p>
    <w:p w:rsidR="001E2B9E" w:rsidRDefault="00A35782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 xml:space="preserve">Таким образом, цена реализации с учетом относительного изменения станет: 2500 – 166,75 = </w:t>
      </w:r>
      <w:r w:rsidR="001E2B9E" w:rsidRPr="00D72F30">
        <w:rPr>
          <w:b/>
          <w:color w:val="CC3300"/>
          <w:sz w:val="24"/>
          <w:szCs w:val="24"/>
        </w:rPr>
        <w:t>2333,25 гривен за 1 тонну.</w:t>
      </w:r>
      <w:r>
        <w:rPr>
          <w:b/>
          <w:color w:val="1F497D" w:themeColor="text2"/>
          <w:sz w:val="24"/>
          <w:szCs w:val="24"/>
        </w:rPr>
        <w:t xml:space="preserve"> </w:t>
      </w:r>
    </w:p>
    <w:p w:rsidR="00444CE7" w:rsidRDefault="001E2B9E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  <w:u w:val="single"/>
        </w:rPr>
      </w:pPr>
      <w:r w:rsidRPr="001E2B9E">
        <w:rPr>
          <w:b/>
          <w:color w:val="1F497D" w:themeColor="text2"/>
          <w:sz w:val="24"/>
          <w:szCs w:val="24"/>
          <w:u w:val="single"/>
        </w:rPr>
        <w:t xml:space="preserve">Цена реализации с учетом абсолютного изменения </w:t>
      </w:r>
      <w:r w:rsidR="00A35782" w:rsidRPr="001E2B9E">
        <w:rPr>
          <w:b/>
          <w:color w:val="1F497D" w:themeColor="text2"/>
          <w:sz w:val="24"/>
          <w:szCs w:val="24"/>
          <w:u w:val="single"/>
        </w:rPr>
        <w:t xml:space="preserve"> </w:t>
      </w:r>
      <w:r w:rsidRPr="001E2B9E">
        <w:rPr>
          <w:b/>
          <w:color w:val="1F497D" w:themeColor="text2"/>
          <w:sz w:val="24"/>
          <w:szCs w:val="24"/>
          <w:u w:val="single"/>
        </w:rPr>
        <w:t>Ц</w:t>
      </w:r>
      <w:r w:rsidRPr="001E2B9E">
        <w:rPr>
          <w:b/>
          <w:color w:val="1F497D" w:themeColor="text2"/>
          <w:sz w:val="24"/>
          <w:szCs w:val="24"/>
          <w:u w:val="single"/>
          <w:vertAlign w:val="subscript"/>
        </w:rPr>
        <w:t>р</w:t>
      </w:r>
      <w:proofErr w:type="gramStart"/>
      <w:r w:rsidRPr="001E2B9E">
        <w:rPr>
          <w:b/>
          <w:color w:val="1F497D" w:themeColor="text2"/>
          <w:sz w:val="24"/>
          <w:szCs w:val="24"/>
          <w:u w:val="single"/>
          <w:vertAlign w:val="subscript"/>
        </w:rPr>
        <w:t>2</w:t>
      </w:r>
      <w:proofErr w:type="gramEnd"/>
      <w:r w:rsidRPr="001E2B9E">
        <w:rPr>
          <w:b/>
          <w:color w:val="1F497D" w:themeColor="text2"/>
          <w:sz w:val="24"/>
          <w:szCs w:val="24"/>
          <w:u w:val="single"/>
          <w:vertAlign w:val="subscript"/>
        </w:rPr>
        <w:t xml:space="preserve">. </w:t>
      </w:r>
      <w:r w:rsidRPr="001E2B9E">
        <w:rPr>
          <w:b/>
          <w:color w:val="1F497D" w:themeColor="text2"/>
          <w:sz w:val="24"/>
          <w:szCs w:val="24"/>
          <w:u w:val="single"/>
        </w:rPr>
        <w:t xml:space="preserve">= </w:t>
      </w:r>
      <w:proofErr w:type="spellStart"/>
      <w:r w:rsidRPr="001E2B9E">
        <w:rPr>
          <w:b/>
          <w:color w:val="1F497D" w:themeColor="text2"/>
          <w:sz w:val="24"/>
          <w:szCs w:val="24"/>
          <w:u w:val="single"/>
        </w:rPr>
        <w:t>Ц</w:t>
      </w:r>
      <w:r w:rsidRPr="001E2B9E">
        <w:rPr>
          <w:b/>
          <w:color w:val="1F497D" w:themeColor="text2"/>
          <w:sz w:val="24"/>
          <w:szCs w:val="24"/>
          <w:u w:val="single"/>
          <w:vertAlign w:val="subscript"/>
        </w:rPr>
        <w:t>д</w:t>
      </w:r>
      <w:proofErr w:type="spellEnd"/>
      <w:r w:rsidRPr="001E2B9E">
        <w:rPr>
          <w:b/>
          <w:color w:val="1F497D" w:themeColor="text2"/>
          <w:sz w:val="24"/>
          <w:szCs w:val="24"/>
          <w:u w:val="single"/>
          <w:vertAlign w:val="subscript"/>
        </w:rPr>
        <w:t xml:space="preserve">. </w:t>
      </w:r>
      <w:r w:rsidRPr="001E2B9E">
        <w:rPr>
          <w:b/>
          <w:color w:val="1F497D" w:themeColor="text2"/>
          <w:sz w:val="24"/>
          <w:szCs w:val="24"/>
          <w:u w:val="single"/>
        </w:rPr>
        <w:t>+/</w:t>
      </w:r>
      <w:r w:rsidRPr="001E2B9E">
        <w:rPr>
          <w:b/>
          <w:color w:val="1F497D" w:themeColor="text2"/>
          <w:sz w:val="24"/>
          <w:szCs w:val="24"/>
          <w:u w:val="single"/>
        </w:rPr>
        <w:softHyphen/>
      </w:r>
      <w:r w:rsidRPr="001E2B9E">
        <w:rPr>
          <w:b/>
          <w:color w:val="1F497D" w:themeColor="text2"/>
          <w:sz w:val="24"/>
          <w:szCs w:val="24"/>
          <w:u w:val="single"/>
        </w:rPr>
        <w:softHyphen/>
        <w:t xml:space="preserve">- </w:t>
      </w:r>
      <w:proofErr w:type="gramStart"/>
      <w:r w:rsidRPr="001E2B9E">
        <w:rPr>
          <w:b/>
          <w:color w:val="1F497D" w:themeColor="text2"/>
          <w:sz w:val="24"/>
          <w:szCs w:val="24"/>
          <w:u w:val="single"/>
        </w:rPr>
        <w:t>Р</w:t>
      </w:r>
      <w:proofErr w:type="gramEnd"/>
      <w:r w:rsidRPr="001E2B9E">
        <w:rPr>
          <w:b/>
          <w:color w:val="1F497D" w:themeColor="text2"/>
          <w:sz w:val="24"/>
          <w:szCs w:val="24"/>
          <w:u w:val="single"/>
        </w:rPr>
        <w:t>,</w:t>
      </w:r>
    </w:p>
    <w:p w:rsidR="001E2B9E" w:rsidRDefault="001E2B9E" w:rsidP="001E2B9E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lastRenderedPageBreak/>
        <w:t>Цена договорная (</w:t>
      </w:r>
      <w:proofErr w:type="spellStart"/>
      <w:r>
        <w:rPr>
          <w:b/>
          <w:color w:val="1F497D" w:themeColor="text2"/>
          <w:sz w:val="24"/>
          <w:szCs w:val="24"/>
        </w:rPr>
        <w:t>Ц</w:t>
      </w:r>
      <w:r>
        <w:rPr>
          <w:b/>
          <w:color w:val="1F497D" w:themeColor="text2"/>
          <w:sz w:val="24"/>
          <w:szCs w:val="24"/>
          <w:vertAlign w:val="subscript"/>
        </w:rPr>
        <w:t>д</w:t>
      </w:r>
      <w:proofErr w:type="spellEnd"/>
      <w:r>
        <w:rPr>
          <w:b/>
          <w:color w:val="1F497D" w:themeColor="text2"/>
          <w:sz w:val="24"/>
          <w:szCs w:val="24"/>
        </w:rPr>
        <w:t>) равна по условиям договора 2500 гривен/1т</w:t>
      </w:r>
    </w:p>
    <w:p w:rsidR="001E2B9E" w:rsidRDefault="001E2B9E" w:rsidP="001E2B9E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Рассчитываем на сколько (в гривнах) понизилась цена: 3000-2800=200 гривен.</w:t>
      </w:r>
    </w:p>
    <w:p w:rsidR="001E2B9E" w:rsidRDefault="001E2B9E" w:rsidP="001E2B9E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Таким образом, цена реализации с учетом абсолютного изменения станет:</w:t>
      </w:r>
    </w:p>
    <w:p w:rsidR="001E2B9E" w:rsidRDefault="001E2B9E" w:rsidP="001E2B9E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2500-200</w:t>
      </w:r>
      <w:r w:rsidR="00D72F30">
        <w:rPr>
          <w:b/>
          <w:color w:val="1F497D" w:themeColor="text2"/>
          <w:sz w:val="24"/>
          <w:szCs w:val="24"/>
        </w:rPr>
        <w:t xml:space="preserve"> = </w:t>
      </w:r>
      <w:r w:rsidRPr="00D72F30">
        <w:rPr>
          <w:b/>
          <w:color w:val="CC3300"/>
          <w:sz w:val="24"/>
          <w:szCs w:val="24"/>
        </w:rPr>
        <w:t>2300</w:t>
      </w:r>
      <w:r w:rsidR="00D72F30" w:rsidRPr="00D72F30">
        <w:rPr>
          <w:b/>
          <w:color w:val="CC3300"/>
          <w:sz w:val="24"/>
          <w:szCs w:val="24"/>
        </w:rPr>
        <w:t xml:space="preserve"> за 1 тонну.</w:t>
      </w:r>
    </w:p>
    <w:p w:rsidR="00D72F30" w:rsidRPr="00D72F30" w:rsidRDefault="00D72F30" w:rsidP="001E2B9E">
      <w:pPr>
        <w:spacing w:after="0"/>
        <w:ind w:firstLine="708"/>
        <w:jc w:val="both"/>
        <w:rPr>
          <w:b/>
          <w:color w:val="CC3300"/>
          <w:sz w:val="24"/>
          <w:szCs w:val="24"/>
          <w:u w:val="single"/>
        </w:rPr>
      </w:pPr>
      <w:r w:rsidRPr="00D72F30">
        <w:rPr>
          <w:b/>
          <w:color w:val="CC3300"/>
          <w:sz w:val="24"/>
          <w:szCs w:val="24"/>
          <w:u w:val="single"/>
        </w:rPr>
        <w:t>Находим цену реализации по формуле, указанной в договоре:</w:t>
      </w:r>
    </w:p>
    <w:p w:rsidR="00D72F30" w:rsidRDefault="00D72F30" w:rsidP="00D72F30">
      <w:pPr>
        <w:spacing w:after="0"/>
        <w:jc w:val="center"/>
        <w:rPr>
          <w:b/>
          <w:color w:val="1F497D" w:themeColor="text2"/>
        </w:rPr>
      </w:pPr>
      <w:proofErr w:type="spellStart"/>
      <w:r w:rsidRPr="00D72F30">
        <w:rPr>
          <w:b/>
          <w:color w:val="1F497D" w:themeColor="text2"/>
        </w:rPr>
        <w:t>Ц</w:t>
      </w:r>
      <w:r w:rsidRPr="00D72F30">
        <w:rPr>
          <w:b/>
          <w:color w:val="1F497D" w:themeColor="text2"/>
          <w:vertAlign w:val="subscript"/>
        </w:rPr>
        <w:t>р</w:t>
      </w:r>
      <w:proofErr w:type="spellEnd"/>
      <w:r w:rsidRPr="00D72F30">
        <w:rPr>
          <w:b/>
          <w:color w:val="1F497D" w:themeColor="text2"/>
        </w:rPr>
        <w:t>= (Ц</w:t>
      </w:r>
      <w:r w:rsidRPr="00D72F30">
        <w:rPr>
          <w:b/>
          <w:color w:val="1F497D" w:themeColor="text2"/>
          <w:vertAlign w:val="subscript"/>
        </w:rPr>
        <w:t>р</w:t>
      </w:r>
      <w:proofErr w:type="gramStart"/>
      <w:r w:rsidRPr="00D72F30">
        <w:rPr>
          <w:b/>
          <w:color w:val="1F497D" w:themeColor="text2"/>
          <w:vertAlign w:val="subscript"/>
        </w:rPr>
        <w:t>1</w:t>
      </w:r>
      <w:proofErr w:type="gramEnd"/>
      <w:r w:rsidRPr="00D72F30">
        <w:rPr>
          <w:b/>
          <w:color w:val="1F497D" w:themeColor="text2"/>
        </w:rPr>
        <w:t>+ Ц</w:t>
      </w:r>
      <w:r w:rsidRPr="00D72F30">
        <w:rPr>
          <w:b/>
          <w:color w:val="1F497D" w:themeColor="text2"/>
          <w:vertAlign w:val="subscript"/>
        </w:rPr>
        <w:t>р2</w:t>
      </w:r>
      <w:r w:rsidRPr="00D72F30">
        <w:rPr>
          <w:b/>
          <w:color w:val="1F497D" w:themeColor="text2"/>
        </w:rPr>
        <w:t>)/2</w:t>
      </w:r>
    </w:p>
    <w:p w:rsidR="00D72F30" w:rsidRDefault="00D72F30" w:rsidP="00D72F30">
      <w:pPr>
        <w:spacing w:after="0"/>
        <w:jc w:val="both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</w:rPr>
        <w:tab/>
      </w:r>
      <w:r w:rsidRPr="00D72F30">
        <w:rPr>
          <w:b/>
          <w:color w:val="1F497D" w:themeColor="text2"/>
          <w:sz w:val="24"/>
          <w:szCs w:val="24"/>
        </w:rPr>
        <w:t>Она равна</w:t>
      </w:r>
      <w:r>
        <w:rPr>
          <w:b/>
          <w:color w:val="1F497D" w:themeColor="text2"/>
          <w:sz w:val="24"/>
          <w:szCs w:val="24"/>
        </w:rPr>
        <w:t xml:space="preserve"> среднему значению между ценой с учетом относительного изменения и ценой с учетом абсолютного изменения: </w:t>
      </w:r>
    </w:p>
    <w:p w:rsidR="00D72F30" w:rsidRDefault="00D72F30" w:rsidP="00D72F30">
      <w:pPr>
        <w:spacing w:after="0"/>
        <w:jc w:val="center"/>
        <w:rPr>
          <w:b/>
          <w:color w:val="CC3300"/>
          <w:sz w:val="24"/>
          <w:szCs w:val="24"/>
        </w:rPr>
      </w:pPr>
      <w:r w:rsidRPr="00D72F30">
        <w:rPr>
          <w:b/>
          <w:color w:val="CC3300"/>
          <w:sz w:val="24"/>
          <w:szCs w:val="24"/>
        </w:rPr>
        <w:t>(2333,25 + 2300)/2 = 2316,62 гривен за 1 тонну.</w:t>
      </w:r>
    </w:p>
    <w:p w:rsidR="00D72F30" w:rsidRDefault="00D72F30" w:rsidP="00D72F30">
      <w:pPr>
        <w:spacing w:after="0"/>
        <w:jc w:val="center"/>
        <w:rPr>
          <w:b/>
          <w:color w:val="CC3300"/>
          <w:sz w:val="24"/>
          <w:szCs w:val="24"/>
        </w:rPr>
      </w:pPr>
    </w:p>
    <w:p w:rsidR="00D72F30" w:rsidRPr="00D72F30" w:rsidRDefault="00D72F30" w:rsidP="00D72F30">
      <w:pPr>
        <w:spacing w:after="0"/>
        <w:jc w:val="both"/>
        <w:rPr>
          <w:b/>
          <w:color w:val="CC3300"/>
          <w:sz w:val="24"/>
          <w:szCs w:val="24"/>
        </w:rPr>
      </w:pPr>
      <w:r>
        <w:rPr>
          <w:b/>
          <w:color w:val="CC3300"/>
          <w:sz w:val="24"/>
          <w:szCs w:val="24"/>
        </w:rPr>
        <w:t>При последующих изменениях цен приемки лома черных металлов заводами-потребителями, цена реализации рассчитывается</w:t>
      </w:r>
      <w:r w:rsidR="00B27669">
        <w:rPr>
          <w:b/>
          <w:color w:val="CC3300"/>
          <w:sz w:val="24"/>
          <w:szCs w:val="24"/>
        </w:rPr>
        <w:t xml:space="preserve"> так же, только при расчете учитывается не договорная цена (2500 грн.), а предыдущая (на этом примере она равна 2316,62 грн.).</w:t>
      </w:r>
    </w:p>
    <w:p w:rsidR="00D72F30" w:rsidRPr="00D72F30" w:rsidRDefault="00D72F30" w:rsidP="00D72F30">
      <w:pPr>
        <w:spacing w:after="0"/>
        <w:jc w:val="center"/>
        <w:rPr>
          <w:b/>
          <w:color w:val="1F497D" w:themeColor="text2"/>
        </w:rPr>
      </w:pPr>
    </w:p>
    <w:p w:rsidR="00D72F30" w:rsidRPr="00D72F30" w:rsidRDefault="00D72F30" w:rsidP="001E2B9E">
      <w:pPr>
        <w:spacing w:after="0"/>
        <w:ind w:firstLine="708"/>
        <w:jc w:val="both"/>
        <w:rPr>
          <w:b/>
          <w:color w:val="1F497D" w:themeColor="text2"/>
          <w:sz w:val="24"/>
          <w:szCs w:val="24"/>
          <w:u w:val="single"/>
        </w:rPr>
      </w:pPr>
    </w:p>
    <w:p w:rsidR="001E2B9E" w:rsidRDefault="001E2B9E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</w:p>
    <w:p w:rsidR="001E2B9E" w:rsidRPr="001E2B9E" w:rsidRDefault="001E2B9E" w:rsidP="001D2A15">
      <w:pPr>
        <w:spacing w:after="0"/>
        <w:ind w:firstLine="708"/>
        <w:jc w:val="both"/>
        <w:rPr>
          <w:b/>
          <w:color w:val="1F497D" w:themeColor="text2"/>
          <w:sz w:val="24"/>
          <w:szCs w:val="24"/>
        </w:rPr>
      </w:pPr>
    </w:p>
    <w:sectPr w:rsidR="001E2B9E" w:rsidRPr="001E2B9E" w:rsidSect="00625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D6E"/>
    <w:rsid w:val="001D2A15"/>
    <w:rsid w:val="001E2B9E"/>
    <w:rsid w:val="00444CE7"/>
    <w:rsid w:val="00607515"/>
    <w:rsid w:val="0062526A"/>
    <w:rsid w:val="00726EE1"/>
    <w:rsid w:val="00880D25"/>
    <w:rsid w:val="00A35782"/>
    <w:rsid w:val="00B27669"/>
    <w:rsid w:val="00D72F30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3DDF3-5E90-4C59-8601-5AB72958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Linik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EGKhlustikova</dc:creator>
  <cp:keywords/>
  <dc:description/>
  <cp:lastModifiedBy>Khlustikova, Elena G.</cp:lastModifiedBy>
  <cp:revision>4</cp:revision>
  <dcterms:created xsi:type="dcterms:W3CDTF">2015-11-12T06:37:00Z</dcterms:created>
  <dcterms:modified xsi:type="dcterms:W3CDTF">2016-11-03T06:48:00Z</dcterms:modified>
</cp:coreProperties>
</file>